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2305C" w:rsidRDefault="0022305C" w:rsidP="00140AB6">
                            <w:pPr>
                              <w:pStyle w:val="portadadepartamento"/>
                              <w:jc w:val="center"/>
                              <w:rPr>
                                <w:sz w:val="28"/>
                                <w:szCs w:val="28"/>
                              </w:rPr>
                            </w:pPr>
                            <w:r>
                              <w:rPr>
                                <w:sz w:val="28"/>
                                <w:szCs w:val="28"/>
                              </w:rPr>
                              <w:t>Centro de Formación permanente</w:t>
                            </w:r>
                          </w:p>
                          <w:p w14:paraId="59D875FD" w14:textId="2C3FD023" w:rsidR="0022305C" w:rsidRDefault="0022305C" w:rsidP="00140AB6">
                            <w:pPr>
                              <w:pStyle w:val="portadadepartamento"/>
                              <w:jc w:val="center"/>
                              <w:rPr>
                                <w:sz w:val="28"/>
                                <w:szCs w:val="28"/>
                              </w:rPr>
                            </w:pPr>
                            <w:r>
                              <w:rPr>
                                <w:sz w:val="28"/>
                                <w:szCs w:val="28"/>
                              </w:rPr>
                              <w:t>Universidad de Sevilla</w:t>
                            </w:r>
                          </w:p>
                          <w:p w14:paraId="6033548F" w14:textId="77777777" w:rsidR="0022305C" w:rsidRPr="00140AB6" w:rsidRDefault="0022305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2305C" w:rsidRDefault="0022305C" w:rsidP="00140AB6">
                      <w:pPr>
                        <w:pStyle w:val="portadadepartamento"/>
                        <w:jc w:val="center"/>
                        <w:rPr>
                          <w:sz w:val="28"/>
                          <w:szCs w:val="28"/>
                        </w:rPr>
                      </w:pPr>
                      <w:r>
                        <w:rPr>
                          <w:sz w:val="28"/>
                          <w:szCs w:val="28"/>
                        </w:rPr>
                        <w:t>Centro de Formación permanente</w:t>
                      </w:r>
                    </w:p>
                    <w:p w14:paraId="59D875FD" w14:textId="2C3FD023" w:rsidR="0022305C" w:rsidRDefault="0022305C" w:rsidP="00140AB6">
                      <w:pPr>
                        <w:pStyle w:val="portadadepartamento"/>
                        <w:jc w:val="center"/>
                        <w:rPr>
                          <w:sz w:val="28"/>
                          <w:szCs w:val="28"/>
                        </w:rPr>
                      </w:pPr>
                      <w:r>
                        <w:rPr>
                          <w:sz w:val="28"/>
                          <w:szCs w:val="28"/>
                        </w:rPr>
                        <w:t>Universidad de Sevilla</w:t>
                      </w:r>
                    </w:p>
                    <w:p w14:paraId="6033548F" w14:textId="77777777" w:rsidR="0022305C" w:rsidRPr="00140AB6" w:rsidRDefault="0022305C"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2305C" w:rsidRPr="00E07F6F" w:rsidRDefault="0022305C"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2305C" w:rsidRPr="00E07F6F" w:rsidRDefault="0022305C"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2305C" w:rsidRPr="00E07F6F" w:rsidRDefault="0022305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2305C" w:rsidRPr="001378F4" w:rsidRDefault="0022305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2305C" w:rsidRPr="001378F4" w:rsidRDefault="0022305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2305C" w:rsidRPr="00E07F6F" w:rsidRDefault="0022305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2305C" w:rsidRPr="00E07F6F" w:rsidRDefault="0022305C" w:rsidP="00AD4D10">
                            <w:pPr>
                              <w:pStyle w:val="portadaproyecto"/>
                              <w:rPr>
                                <w:sz w:val="42"/>
                                <w:szCs w:val="42"/>
                              </w:rPr>
                            </w:pPr>
                            <w:r>
                              <w:rPr>
                                <w:sz w:val="42"/>
                                <w:szCs w:val="42"/>
                              </w:rPr>
                              <w:t>Data Science y Big Data</w:t>
                            </w:r>
                          </w:p>
                          <w:p w14:paraId="606ADB57" w14:textId="77777777" w:rsidR="0022305C" w:rsidRPr="00E07F6F" w:rsidRDefault="0022305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2305C" w:rsidRPr="00E07F6F" w:rsidRDefault="0022305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2305C" w:rsidRPr="00E07F6F" w:rsidRDefault="0022305C" w:rsidP="00AD4D10">
                      <w:pPr>
                        <w:pStyle w:val="portadaproyecto"/>
                        <w:rPr>
                          <w:sz w:val="42"/>
                          <w:szCs w:val="42"/>
                        </w:rPr>
                      </w:pPr>
                      <w:r>
                        <w:rPr>
                          <w:sz w:val="42"/>
                          <w:szCs w:val="42"/>
                        </w:rPr>
                        <w:t>Data Science y Big Data</w:t>
                      </w:r>
                    </w:p>
                    <w:p w14:paraId="606ADB57" w14:textId="77777777" w:rsidR="0022305C" w:rsidRPr="00E07F6F" w:rsidRDefault="0022305C"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22305C">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22305C">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22305C">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22305C">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22305C">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22305C">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22305C">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22305C">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22305C">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22305C">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22305C">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22305C">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2305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2305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2305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2305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04999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bookmarkStart w:id="143" w:name="_GoBack"/>
      <w:bookmarkEnd w:id="143"/>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4" w:name="_Toc494628798"/>
      <w:bookmarkStart w:id="145" w:name="_Toc494642622"/>
      <w:r w:rsidRPr="006771A1">
        <w:t>Variables de sistema</w:t>
      </w:r>
      <w:bookmarkEnd w:id="144"/>
      <w:bookmarkEnd w:id="145"/>
    </w:p>
    <w:p w14:paraId="3BE6259C" w14:textId="77777777" w:rsidR="00607DD2" w:rsidRPr="00142C05" w:rsidRDefault="00607DD2" w:rsidP="00607DD2">
      <w:pPr>
        <w:pStyle w:val="Ttulo3"/>
        <w:rPr>
          <w:lang w:val="es-ES"/>
        </w:rPr>
      </w:pPr>
      <w:bookmarkStart w:id="146" w:name="_Toc500499947"/>
      <w:r w:rsidRPr="00142C05">
        <w:rPr>
          <w:lang w:val="es-ES"/>
        </w:rPr>
        <w:t>Diseño del flujo de Diálogo</w:t>
      </w:r>
      <w:bookmarkEnd w:id="146"/>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3E09003" w:rsidR="00607DD2" w:rsidRDefault="004261B2"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7901859F" wp14:editId="441A9EE9">
            <wp:extent cx="8385288" cy="5713171"/>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_recipe2.png"/>
                    <pic:cNvPicPr/>
                  </pic:nvPicPr>
                  <pic:blipFill>
                    <a:blip r:embed="rId73">
                      <a:extLst>
                        <a:ext uri="{28A0092B-C50C-407E-A947-70E740481C1C}">
                          <a14:useLocalDpi xmlns:a14="http://schemas.microsoft.com/office/drawing/2010/main" val="0"/>
                        </a:ext>
                      </a:extLst>
                    </a:blip>
                    <a:stretch>
                      <a:fillRect/>
                    </a:stretch>
                  </pic:blipFill>
                  <pic:spPr>
                    <a:xfrm>
                      <a:off x="0" y="0"/>
                      <a:ext cx="8385575" cy="5713367"/>
                    </a:xfrm>
                    <a:prstGeom prst="rect">
                      <a:avLst/>
                    </a:prstGeom>
                  </pic:spPr>
                </pic:pic>
              </a:graphicData>
            </a:graphic>
          </wp:inline>
        </w:drawing>
      </w:r>
    </w:p>
    <w:p w14:paraId="3E6C2E22" w14:textId="77777777" w:rsidR="00607DD2" w:rsidRDefault="00607DD2" w:rsidP="00607DD2">
      <w:pPr>
        <w:pStyle w:val="Descripcin"/>
      </w:pPr>
      <w:r>
        <w:t xml:space="preserve">Figura </w:t>
      </w:r>
      <w:fldSimple w:instr=" SEQ Figura \* ARABIC ">
        <w:r>
          <w:rPr>
            <w:noProof/>
          </w:rPr>
          <w:t>30</w:t>
        </w:r>
      </w:fldSimple>
      <w:r>
        <w:t xml:space="preserve"> – Flujo de la conversación para la intención “get_recipe”</w:t>
      </w:r>
    </w:p>
    <w:p w14:paraId="22F10F3A" w14:textId="77777777" w:rsidR="00B55F60" w:rsidRPr="0019513D" w:rsidRDefault="00B55F60" w:rsidP="0019513D"/>
    <w:p w14:paraId="57329861" w14:textId="77777777" w:rsidR="00607DD2" w:rsidRPr="00D53054" w:rsidRDefault="00607DD2" w:rsidP="00607DD2"/>
    <w:p w14:paraId="4B0CACC3" w14:textId="77777777" w:rsidR="00607DD2" w:rsidRDefault="00607DD2" w:rsidP="004261B2">
      <w:pPr>
        <w:ind w:left="-284"/>
        <w:jc w:val="center"/>
      </w:pPr>
      <w:r>
        <w:rPr>
          <w:noProof/>
          <w:lang w:eastAsia="es-ES"/>
          <w14:ligatures w14:val="none"/>
          <w14:cntxtAlts w14:val="0"/>
        </w:rPr>
        <w:drawing>
          <wp:inline distT="0" distB="0" distL="0" distR="0" wp14:anchorId="51F1F69E" wp14:editId="3DD7CCF1">
            <wp:extent cx="10037790" cy="4570051"/>
            <wp:effectExtent l="0" t="0" r="1905" b="254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10055757" cy="4578231"/>
                    </a:xfrm>
                    <a:prstGeom prst="rect">
                      <a:avLst/>
                    </a:prstGeom>
                  </pic:spPr>
                </pic:pic>
              </a:graphicData>
            </a:graphic>
          </wp:inline>
        </w:drawing>
      </w:r>
    </w:p>
    <w:p w14:paraId="404C816B" w14:textId="77777777" w:rsidR="00607DD2" w:rsidRDefault="00607DD2" w:rsidP="00607DD2">
      <w:pPr>
        <w:pStyle w:val="Descripcin"/>
      </w:pPr>
      <w:r>
        <w:t xml:space="preserve">Figura </w:t>
      </w:r>
      <w:fldSimple w:instr=" SEQ Figura \* ARABIC ">
        <w:r>
          <w:rPr>
            <w:noProof/>
          </w:rPr>
          <w:t>31</w:t>
        </w:r>
      </w:fldSimple>
      <w:r>
        <w:t xml:space="preserve"> – Flujo de la conversación para la intención “sugest_dish”</w:t>
      </w:r>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fldSimple w:instr=" SEQ Figura \* ARABIC ">
        <w:r>
          <w:rPr>
            <w:noProof/>
          </w:rPr>
          <w:t>32</w:t>
        </w:r>
      </w:fldSimple>
      <w:r>
        <w:t xml:space="preserve"> – Flujo de la conversación para la intención “available_ingredients”</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58" w:name="_Toc500499952"/>
      <w:r w:rsidRPr="004261B2">
        <w:rPr>
          <w:lang w:val="es-ES"/>
        </w:rPr>
        <w:t>Selección de la API</w:t>
      </w:r>
      <w:r w:rsidR="00A20D24" w:rsidRPr="004261B2">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4261B2"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4261B2"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4261B2"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4261B2"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4261B2"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0B51A2" w14:textId="77777777" w:rsidR="009A5076" w:rsidRDefault="009A5076" w:rsidP="0096105C">
      <w:pPr>
        <w:spacing w:after="0"/>
      </w:pPr>
      <w:r>
        <w:separator/>
      </w:r>
    </w:p>
  </w:endnote>
  <w:endnote w:type="continuationSeparator" w:id="0">
    <w:p w14:paraId="42405E7C" w14:textId="77777777" w:rsidR="009A5076" w:rsidRDefault="009A507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2305C" w:rsidRDefault="0022305C">
    <w:pPr>
      <w:pStyle w:val="Piedepgina"/>
      <w:jc w:val="center"/>
    </w:pPr>
  </w:p>
  <w:p w14:paraId="4291B352" w14:textId="77777777" w:rsidR="0022305C" w:rsidRDefault="0022305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22305C" w:rsidRDefault="0022305C">
        <w:pPr>
          <w:pStyle w:val="Piedepgina"/>
          <w:jc w:val="center"/>
        </w:pPr>
        <w:r>
          <w:fldChar w:fldCharType="begin"/>
        </w:r>
        <w:r>
          <w:instrText>PAGE   \* MERGEFORMAT</w:instrText>
        </w:r>
        <w:r>
          <w:fldChar w:fldCharType="separate"/>
        </w:r>
        <w:r w:rsidR="00506A8C">
          <w:rPr>
            <w:noProof/>
          </w:rPr>
          <w:t>13</w:t>
        </w:r>
        <w:r>
          <w:fldChar w:fldCharType="end"/>
        </w:r>
      </w:p>
    </w:sdtContent>
  </w:sdt>
  <w:p w14:paraId="3F222C83" w14:textId="77777777" w:rsidR="0022305C" w:rsidRDefault="0022305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2305C" w:rsidRDefault="0022305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22305C" w:rsidRDefault="0022305C">
        <w:pPr>
          <w:pStyle w:val="Piedepgina"/>
          <w:jc w:val="center"/>
        </w:pPr>
        <w:r>
          <w:fldChar w:fldCharType="begin"/>
        </w:r>
        <w:r>
          <w:instrText>PAGE   \* MERGEFORMAT</w:instrText>
        </w:r>
        <w:r>
          <w:fldChar w:fldCharType="separate"/>
        </w:r>
        <w:r w:rsidR="00506A8C">
          <w:rPr>
            <w:noProof/>
          </w:rPr>
          <w:t>12</w:t>
        </w:r>
        <w:r>
          <w:fldChar w:fldCharType="end"/>
        </w:r>
      </w:p>
    </w:sdtContent>
  </w:sdt>
  <w:p w14:paraId="4B59A196" w14:textId="77777777" w:rsidR="0022305C" w:rsidRDefault="0022305C"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3856B" w14:textId="77777777" w:rsidR="009A5076" w:rsidRDefault="009A5076" w:rsidP="0096105C">
      <w:pPr>
        <w:spacing w:after="0"/>
      </w:pPr>
      <w:r>
        <w:separator/>
      </w:r>
    </w:p>
  </w:footnote>
  <w:footnote w:type="continuationSeparator" w:id="0">
    <w:p w14:paraId="6DBE9869" w14:textId="77777777" w:rsidR="009A5076" w:rsidRDefault="009A5076" w:rsidP="0096105C">
      <w:pPr>
        <w:spacing w:after="0"/>
      </w:pPr>
      <w:r>
        <w:continuationSeparator/>
      </w:r>
    </w:p>
  </w:footnote>
  <w:footnote w:id="1">
    <w:p w14:paraId="68F4B97F" w14:textId="301ED0DF" w:rsidR="0022305C" w:rsidRDefault="0022305C">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2305C" w:rsidRDefault="0022305C">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2305C" w:rsidRDefault="0022305C">
      <w:pPr>
        <w:pStyle w:val="Textonotapie"/>
      </w:pPr>
    </w:p>
  </w:footnote>
  <w:footnote w:id="3">
    <w:p w14:paraId="53263899" w14:textId="00F2C6C3" w:rsidR="0022305C" w:rsidRDefault="0022305C">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2305C" w:rsidRPr="00D12127" w:rsidRDefault="0022305C">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2305C" w:rsidRPr="00C12DAA" w:rsidRDefault="0022305C"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2305C" w:rsidRPr="00C12DAA" w:rsidRDefault="0022305C"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2305C" w:rsidRPr="00C12DAA" w:rsidRDefault="0022305C">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2305C" w:rsidRPr="00C12DAA" w:rsidRDefault="0022305C">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2305C" w:rsidRPr="00C12DAA" w:rsidRDefault="0022305C"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2305C" w:rsidRPr="00C12DAA" w:rsidRDefault="0022305C" w:rsidP="006772A8">
      <w:pPr>
        <w:pStyle w:val="Textonotapie"/>
      </w:pPr>
    </w:p>
  </w:footnote>
  <w:footnote w:id="10">
    <w:p w14:paraId="20837D77" w14:textId="3CA40AAA" w:rsidR="0022305C" w:rsidRPr="00C12DAA" w:rsidRDefault="0022305C">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2305C" w:rsidRPr="00C12DAA" w:rsidRDefault="0022305C">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2305C" w:rsidRPr="00C12DAA" w:rsidRDefault="0022305C">
      <w:pPr>
        <w:pStyle w:val="Textonotapie"/>
      </w:pPr>
      <w:r>
        <w:rPr>
          <w:rStyle w:val="Refdenotaalpie"/>
        </w:rPr>
        <w:footnoteRef/>
      </w:r>
      <w:r w:rsidRPr="00C12DAA">
        <w:t xml:space="preserve"> https://dialogflow.com/docs/entities#system-mapping</w:t>
      </w:r>
    </w:p>
  </w:footnote>
  <w:footnote w:id="13">
    <w:p w14:paraId="0478C865" w14:textId="77777777" w:rsidR="0022305C" w:rsidRPr="00C12DAA" w:rsidRDefault="0022305C"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2305C" w:rsidRPr="00C12DAA" w:rsidRDefault="0022305C">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2305C" w:rsidRPr="00C12DAA" w:rsidRDefault="0022305C">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2305C" w:rsidRPr="00C12DAA" w:rsidRDefault="0022305C"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2305C" w:rsidRPr="00C12DAA" w:rsidRDefault="0022305C"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2305C" w:rsidRPr="00C12DAA" w:rsidRDefault="0022305C"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2305C" w:rsidRPr="00C12DAA" w:rsidRDefault="0022305C">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2305C" w:rsidRPr="00C12DAA" w:rsidRDefault="0022305C"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2305C" w:rsidRPr="00C12DAA" w:rsidRDefault="0022305C">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2305C" w:rsidRPr="00C12DAA" w:rsidRDefault="0022305C">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2305C" w:rsidRPr="00C12DAA" w:rsidRDefault="0022305C">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2305C" w:rsidRPr="00C12DAA" w:rsidRDefault="0022305C">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2305C" w:rsidRPr="00C12DAA" w:rsidRDefault="0022305C">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2305C" w:rsidRPr="00C12DAA" w:rsidRDefault="0022305C">
      <w:pPr>
        <w:pStyle w:val="Textonotapie"/>
      </w:pPr>
    </w:p>
  </w:footnote>
  <w:footnote w:id="27">
    <w:p w14:paraId="0EB9F244" w14:textId="0A76C940" w:rsidR="0022305C" w:rsidRPr="00C12DAA" w:rsidRDefault="0022305C"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2305C" w:rsidRPr="00150CEF" w:rsidRDefault="0022305C"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2305C" w:rsidRDefault="0022305C">
      <w:pPr>
        <w:pStyle w:val="Textonotapie"/>
      </w:pPr>
    </w:p>
  </w:footnote>
  <w:footnote w:id="29">
    <w:p w14:paraId="3EDC0B91" w14:textId="2A654D54" w:rsidR="0022305C" w:rsidRDefault="0022305C">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2305C" w:rsidRPr="00B00C7B" w:rsidRDefault="0022305C"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FDB2CA72-6BE7-44F1-8857-FFD7FF617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16089</TotalTime>
  <Pages>71</Pages>
  <Words>21205</Words>
  <Characters>116630</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137560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538</cp:revision>
  <cp:lastPrinted>2014-09-19T11:41:00Z</cp:lastPrinted>
  <dcterms:created xsi:type="dcterms:W3CDTF">2014-09-19T11:50:00Z</dcterms:created>
  <dcterms:modified xsi:type="dcterms:W3CDTF">2017-12-23T21:18:00Z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